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816"/>
        <w:gridCol w:w="4675"/>
      </w:tblGrid>
      <w:tr w:rsidR="00627388" w14:paraId="0E33195B" w14:textId="77777777" w:rsidTr="00627388">
        <w:tc>
          <w:tcPr>
            <w:tcW w:w="4675" w:type="dxa"/>
          </w:tcPr>
          <w:p w14:paraId="31BF860D" w14:textId="23E44608" w:rsidR="00627388" w:rsidRDefault="00627388">
            <w:r>
              <w:rPr>
                <w:noProof/>
              </w:rPr>
              <w:drawing>
                <wp:inline distT="0" distB="0" distL="0" distR="0" wp14:anchorId="075F6E50" wp14:editId="4F8E0B44">
                  <wp:extent cx="2919095" cy="627880"/>
                  <wp:effectExtent l="0" t="0" r="1905" b="0"/>
                  <wp:docPr id="1954628208"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628208" name="Picture 1" descr="A close-up of a sig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93693" cy="665435"/>
                          </a:xfrm>
                          <a:prstGeom prst="rect">
                            <a:avLst/>
                          </a:prstGeom>
                        </pic:spPr>
                      </pic:pic>
                    </a:graphicData>
                  </a:graphic>
                </wp:inline>
              </w:drawing>
            </w:r>
          </w:p>
        </w:tc>
        <w:tc>
          <w:tcPr>
            <w:tcW w:w="4675" w:type="dxa"/>
          </w:tcPr>
          <w:p w14:paraId="08651F1E" w14:textId="77777777" w:rsidR="00784549" w:rsidRPr="00784549" w:rsidRDefault="00784549" w:rsidP="00784549">
            <w:pPr>
              <w:jc w:val="center"/>
              <w:rPr>
                <w:rFonts w:ascii="Times New Roman" w:hAnsi="Times New Roman" w:cs="Times New Roman"/>
                <w:sz w:val="20"/>
                <w:szCs w:val="20"/>
              </w:rPr>
            </w:pPr>
          </w:p>
          <w:p w14:paraId="1B86673C" w14:textId="48EB5D3F" w:rsidR="00627388" w:rsidRDefault="00CF64B0" w:rsidP="00784549">
            <w:pPr>
              <w:jc w:val="center"/>
            </w:pPr>
            <w:r>
              <w:rPr>
                <w:rFonts w:ascii="Times New Roman" w:hAnsi="Times New Roman" w:cs="Times New Roman"/>
                <w:sz w:val="48"/>
                <w:szCs w:val="48"/>
              </w:rPr>
              <w:t>Welcome</w:t>
            </w:r>
            <w:r w:rsidR="007B2818">
              <w:rPr>
                <w:rFonts w:ascii="Times New Roman" w:hAnsi="Times New Roman" w:cs="Times New Roman"/>
                <w:sz w:val="48"/>
                <w:szCs w:val="48"/>
              </w:rPr>
              <w:t>!</w:t>
            </w:r>
          </w:p>
        </w:tc>
      </w:tr>
    </w:tbl>
    <w:p w14:paraId="0A89637F" w14:textId="5FF4658A" w:rsidR="00494403" w:rsidRPr="00EE3609" w:rsidRDefault="00494403">
      <w:pPr>
        <w:rPr>
          <w:rFonts w:ascii="Times New Roman" w:hAnsi="Times New Roman" w:cs="Times New Roman"/>
        </w:rPr>
      </w:pPr>
    </w:p>
    <w:p w14:paraId="74F5C803" w14:textId="719944AA" w:rsidR="008D0BB7" w:rsidRPr="00EE3609" w:rsidRDefault="008D0BB7">
      <w:pPr>
        <w:rPr>
          <w:rFonts w:ascii="Times New Roman" w:hAnsi="Times New Roman" w:cs="Times New Roman"/>
          <w:b/>
          <w:bCs/>
        </w:rPr>
      </w:pPr>
      <w:r w:rsidRPr="00EE3609">
        <w:rPr>
          <w:rFonts w:ascii="Times New Roman" w:hAnsi="Times New Roman" w:cs="Times New Roman"/>
          <w:b/>
          <w:bCs/>
        </w:rPr>
        <w:t>Welcome to NHB</w:t>
      </w:r>
    </w:p>
    <w:p w14:paraId="2775964C" w14:textId="050E3DB4" w:rsidR="00627388" w:rsidRPr="00EE3609" w:rsidRDefault="00627388">
      <w:pPr>
        <w:rPr>
          <w:rFonts w:ascii="Times New Roman" w:hAnsi="Times New Roman" w:cs="Times New Roman"/>
        </w:rPr>
      </w:pPr>
      <w:r w:rsidRPr="00EE3609">
        <w:rPr>
          <w:rFonts w:ascii="Times New Roman" w:hAnsi="Times New Roman" w:cs="Times New Roman"/>
        </w:rPr>
        <w:t>At National Hearing and Balance, our</w:t>
      </w:r>
      <w:r w:rsidR="007B2818" w:rsidRPr="00EE3609">
        <w:rPr>
          <w:rFonts w:ascii="Times New Roman" w:hAnsi="Times New Roman" w:cs="Times New Roman"/>
        </w:rPr>
        <w:t xml:space="preserve"> mission is to bring the highest quality, most comprehensive hearing care to all our patients and their loved ones. With this mission in mind, we strive to be a practice where the entire spectrum of hearing health care and balance needs of patients are addresses.  That’s why we offer a full range of hearing and balance services.</w:t>
      </w:r>
    </w:p>
    <w:p w14:paraId="1C9AAD1D" w14:textId="77777777" w:rsidR="007B2818" w:rsidRPr="00C67D2B" w:rsidRDefault="007B2818">
      <w:pPr>
        <w:rPr>
          <w:rFonts w:ascii="Times New Roman" w:hAnsi="Times New Roman" w:cs="Times New Roman"/>
          <w:sz w:val="16"/>
          <w:szCs w:val="16"/>
        </w:rPr>
      </w:pPr>
    </w:p>
    <w:p w14:paraId="342E3EDF" w14:textId="4CA2BE80" w:rsidR="007B2818" w:rsidRPr="00EE3609" w:rsidRDefault="007B2818" w:rsidP="00544F73">
      <w:pPr>
        <w:spacing w:after="120"/>
        <w:rPr>
          <w:rFonts w:ascii="Times New Roman" w:hAnsi="Times New Roman" w:cs="Times New Roman"/>
        </w:rPr>
      </w:pPr>
      <w:r w:rsidRPr="00EE3609">
        <w:rPr>
          <w:rFonts w:ascii="Times New Roman" w:hAnsi="Times New Roman" w:cs="Times New Roman"/>
        </w:rPr>
        <w:t>Your testing will be at</w:t>
      </w:r>
      <w:r w:rsidR="003A4F33" w:rsidRPr="00EE3609">
        <w:rPr>
          <w:rFonts w:ascii="Times New Roman" w:hAnsi="Times New Roman" w:cs="Times New Roman"/>
        </w:rPr>
        <w:t>:</w:t>
      </w:r>
    </w:p>
    <w:p w14:paraId="323194AB" w14:textId="58DC8700" w:rsidR="003A4F33" w:rsidRPr="00EE3609" w:rsidRDefault="003A4F33" w:rsidP="00544F73">
      <w:pPr>
        <w:spacing w:after="120"/>
        <w:rPr>
          <w:rFonts w:ascii="Times New Roman" w:hAnsi="Times New Roman" w:cs="Times New Roman"/>
        </w:rPr>
      </w:pPr>
      <w:r w:rsidRPr="00EE3609">
        <w:rPr>
          <w:rFonts w:ascii="Times New Roman" w:hAnsi="Times New Roman" w:cs="Times New Roman"/>
        </w:rPr>
        <w:fldChar w:fldCharType="begin">
          <w:ffData>
            <w:name w:val="Check1"/>
            <w:enabled/>
            <w:calcOnExit w:val="0"/>
            <w:checkBox>
              <w:sizeAuto/>
              <w:default w:val="0"/>
            </w:checkBox>
          </w:ffData>
        </w:fldChar>
      </w:r>
      <w:bookmarkStart w:id="0" w:name="Check1"/>
      <w:r w:rsidRPr="00EE3609">
        <w:rPr>
          <w:rFonts w:ascii="Times New Roman" w:hAnsi="Times New Roman" w:cs="Times New Roman"/>
        </w:rPr>
        <w:instrText xml:space="preserve"> FORMCHECKBOX </w:instrText>
      </w:r>
      <w:r w:rsidR="00000000">
        <w:rPr>
          <w:rFonts w:ascii="Times New Roman" w:hAnsi="Times New Roman" w:cs="Times New Roman"/>
        </w:rPr>
      </w:r>
      <w:r w:rsidR="00000000">
        <w:rPr>
          <w:rFonts w:ascii="Times New Roman" w:hAnsi="Times New Roman" w:cs="Times New Roman"/>
        </w:rPr>
        <w:fldChar w:fldCharType="separate"/>
      </w:r>
      <w:r w:rsidRPr="00EE3609">
        <w:rPr>
          <w:rFonts w:ascii="Times New Roman" w:hAnsi="Times New Roman" w:cs="Times New Roman"/>
        </w:rPr>
        <w:fldChar w:fldCharType="end"/>
      </w:r>
      <w:bookmarkEnd w:id="0"/>
      <w:r w:rsidRPr="00EE3609">
        <w:rPr>
          <w:rFonts w:ascii="Times New Roman" w:hAnsi="Times New Roman" w:cs="Times New Roman"/>
        </w:rPr>
        <w:t xml:space="preserve"> </w:t>
      </w:r>
      <w:r w:rsidR="00544F73" w:rsidRPr="00EE3609">
        <w:rPr>
          <w:rFonts w:ascii="Times New Roman" w:hAnsi="Times New Roman" w:cs="Times New Roman"/>
        </w:rPr>
        <w:t xml:space="preserve"> </w:t>
      </w:r>
      <w:r w:rsidRPr="00EE3609">
        <w:rPr>
          <w:rFonts w:ascii="Times New Roman" w:hAnsi="Times New Roman" w:cs="Times New Roman"/>
        </w:rPr>
        <w:t xml:space="preserve">156 W. Sunset Road, Ste 200, San Antonio, Texas 78209 </w:t>
      </w:r>
      <w:r w:rsidRPr="00EE3609">
        <w:rPr>
          <w:rFonts w:ascii="Times New Roman" w:hAnsi="Times New Roman" w:cs="Times New Roman"/>
        </w:rPr>
        <w:tab/>
        <w:t>Phone:</w:t>
      </w:r>
      <w:r w:rsidR="002913DF" w:rsidRPr="00EE3609">
        <w:rPr>
          <w:rFonts w:ascii="Times New Roman" w:hAnsi="Times New Roman" w:cs="Times New Roman"/>
        </w:rPr>
        <w:t xml:space="preserve">  210-802-4058</w:t>
      </w:r>
    </w:p>
    <w:p w14:paraId="3A68EBF9" w14:textId="7B72B22D" w:rsidR="002913DF" w:rsidRPr="00EE3609" w:rsidRDefault="002913DF" w:rsidP="00544F73">
      <w:pPr>
        <w:spacing w:after="120"/>
        <w:rPr>
          <w:rFonts w:ascii="Times New Roman" w:hAnsi="Times New Roman" w:cs="Times New Roman"/>
        </w:rPr>
      </w:pPr>
      <w:r w:rsidRPr="00EE3609">
        <w:rPr>
          <w:rFonts w:ascii="Times New Roman" w:hAnsi="Times New Roman" w:cs="Times New Roman"/>
        </w:rPr>
        <w:fldChar w:fldCharType="begin">
          <w:ffData>
            <w:name w:val="Check1"/>
            <w:enabled/>
            <w:calcOnExit w:val="0"/>
            <w:checkBox>
              <w:sizeAuto/>
              <w:default w:val="0"/>
            </w:checkBox>
          </w:ffData>
        </w:fldChar>
      </w:r>
      <w:r w:rsidRPr="00EE3609">
        <w:rPr>
          <w:rFonts w:ascii="Times New Roman" w:hAnsi="Times New Roman" w:cs="Times New Roman"/>
        </w:rPr>
        <w:instrText xml:space="preserve"> FORMCHECKBOX </w:instrText>
      </w:r>
      <w:r w:rsidR="00000000">
        <w:rPr>
          <w:rFonts w:ascii="Times New Roman" w:hAnsi="Times New Roman" w:cs="Times New Roman"/>
        </w:rPr>
      </w:r>
      <w:r w:rsidR="00000000">
        <w:rPr>
          <w:rFonts w:ascii="Times New Roman" w:hAnsi="Times New Roman" w:cs="Times New Roman"/>
        </w:rPr>
        <w:fldChar w:fldCharType="separate"/>
      </w:r>
      <w:r w:rsidRPr="00EE3609">
        <w:rPr>
          <w:rFonts w:ascii="Times New Roman" w:hAnsi="Times New Roman" w:cs="Times New Roman"/>
        </w:rPr>
        <w:fldChar w:fldCharType="end"/>
      </w:r>
      <w:r w:rsidRPr="00EE3609">
        <w:rPr>
          <w:rFonts w:ascii="Times New Roman" w:hAnsi="Times New Roman" w:cs="Times New Roman"/>
        </w:rPr>
        <w:t xml:space="preserve"> </w:t>
      </w:r>
      <w:r w:rsidR="00544F73" w:rsidRPr="00EE3609">
        <w:rPr>
          <w:rFonts w:ascii="Times New Roman" w:hAnsi="Times New Roman" w:cs="Times New Roman"/>
        </w:rPr>
        <w:t xml:space="preserve"> </w:t>
      </w:r>
      <w:r w:rsidRPr="00EE3609">
        <w:rPr>
          <w:rFonts w:ascii="Times New Roman" w:hAnsi="Times New Roman" w:cs="Times New Roman"/>
          <w:color w:val="000000"/>
          <w:shd w:val="clear" w:color="auto" w:fill="FFFFFF"/>
        </w:rPr>
        <w:t xml:space="preserve">602 31ST ST, </w:t>
      </w:r>
      <w:r w:rsidRPr="00EE3609">
        <w:rPr>
          <w:rFonts w:ascii="Times New Roman" w:hAnsi="Times New Roman" w:cs="Times New Roman"/>
        </w:rPr>
        <w:t>HONDO, TX 78861</w:t>
      </w:r>
      <w:r w:rsidRPr="00EE3609">
        <w:rPr>
          <w:rFonts w:ascii="Times New Roman" w:hAnsi="Times New Roman" w:cs="Times New Roman"/>
        </w:rPr>
        <w:tab/>
      </w:r>
      <w:r w:rsidRPr="00EE3609">
        <w:rPr>
          <w:rFonts w:ascii="Times New Roman" w:hAnsi="Times New Roman" w:cs="Times New Roman"/>
        </w:rPr>
        <w:tab/>
      </w:r>
      <w:r w:rsidRPr="00EE3609">
        <w:rPr>
          <w:rFonts w:ascii="Times New Roman" w:hAnsi="Times New Roman" w:cs="Times New Roman"/>
        </w:rPr>
        <w:tab/>
      </w:r>
      <w:r w:rsidR="00544F73" w:rsidRPr="00EE3609">
        <w:rPr>
          <w:rFonts w:ascii="Times New Roman" w:hAnsi="Times New Roman" w:cs="Times New Roman"/>
        </w:rPr>
        <w:tab/>
      </w:r>
      <w:r w:rsidRPr="00EE3609">
        <w:rPr>
          <w:rFonts w:ascii="Times New Roman" w:hAnsi="Times New Roman" w:cs="Times New Roman"/>
        </w:rPr>
        <w:t>Phone:  210-802-4058</w:t>
      </w:r>
    </w:p>
    <w:p w14:paraId="259E784C" w14:textId="7AE343C5" w:rsidR="00544F73" w:rsidRPr="00EE3609" w:rsidRDefault="00544F73" w:rsidP="00544F73">
      <w:pPr>
        <w:spacing w:after="120"/>
        <w:rPr>
          <w:rFonts w:ascii="Times New Roman" w:hAnsi="Times New Roman" w:cs="Times New Roman"/>
        </w:rPr>
      </w:pPr>
      <w:r w:rsidRPr="00EE3609">
        <w:rPr>
          <w:rFonts w:ascii="Times New Roman" w:hAnsi="Times New Roman" w:cs="Times New Roman"/>
        </w:rPr>
        <w:fldChar w:fldCharType="begin">
          <w:ffData>
            <w:name w:val="Check1"/>
            <w:enabled/>
            <w:calcOnExit w:val="0"/>
            <w:checkBox>
              <w:sizeAuto/>
              <w:default w:val="0"/>
            </w:checkBox>
          </w:ffData>
        </w:fldChar>
      </w:r>
      <w:r w:rsidRPr="00EE3609">
        <w:rPr>
          <w:rFonts w:ascii="Times New Roman" w:hAnsi="Times New Roman" w:cs="Times New Roman"/>
        </w:rPr>
        <w:instrText xml:space="preserve"> FORMCHECKBOX </w:instrText>
      </w:r>
      <w:r w:rsidR="00000000">
        <w:rPr>
          <w:rFonts w:ascii="Times New Roman" w:hAnsi="Times New Roman" w:cs="Times New Roman"/>
        </w:rPr>
      </w:r>
      <w:r w:rsidR="00000000">
        <w:rPr>
          <w:rFonts w:ascii="Times New Roman" w:hAnsi="Times New Roman" w:cs="Times New Roman"/>
        </w:rPr>
        <w:fldChar w:fldCharType="separate"/>
      </w:r>
      <w:r w:rsidRPr="00EE3609">
        <w:rPr>
          <w:rFonts w:ascii="Times New Roman" w:hAnsi="Times New Roman" w:cs="Times New Roman"/>
        </w:rPr>
        <w:fldChar w:fldCharType="end"/>
      </w:r>
      <w:r w:rsidRPr="00EE3609">
        <w:rPr>
          <w:rFonts w:ascii="Times New Roman" w:hAnsi="Times New Roman" w:cs="Times New Roman"/>
        </w:rPr>
        <w:t xml:space="preserve">  6709 Academy Road NE, Ste B, Albuquerque, NM 87109</w:t>
      </w:r>
      <w:r w:rsidRPr="00EE3609">
        <w:rPr>
          <w:rFonts w:ascii="Times New Roman" w:hAnsi="Times New Roman" w:cs="Times New Roman"/>
        </w:rPr>
        <w:tab/>
        <w:t>Phone:  505-207-7550</w:t>
      </w:r>
    </w:p>
    <w:p w14:paraId="3FE62931" w14:textId="4FD3F5B1" w:rsidR="003A4F33" w:rsidRPr="00EE3609" w:rsidRDefault="00544F73" w:rsidP="00544F73">
      <w:pPr>
        <w:spacing w:after="120"/>
        <w:rPr>
          <w:rFonts w:ascii="Times New Roman" w:hAnsi="Times New Roman" w:cs="Times New Roman"/>
        </w:rPr>
      </w:pPr>
      <w:r w:rsidRPr="00EE3609">
        <w:rPr>
          <w:rFonts w:ascii="Times New Roman" w:hAnsi="Times New Roman" w:cs="Times New Roman"/>
        </w:rPr>
        <w:fldChar w:fldCharType="begin">
          <w:ffData>
            <w:name w:val="Check1"/>
            <w:enabled/>
            <w:calcOnExit w:val="0"/>
            <w:checkBox>
              <w:sizeAuto/>
              <w:default w:val="0"/>
            </w:checkBox>
          </w:ffData>
        </w:fldChar>
      </w:r>
      <w:r w:rsidRPr="00EE3609">
        <w:rPr>
          <w:rFonts w:ascii="Times New Roman" w:hAnsi="Times New Roman" w:cs="Times New Roman"/>
        </w:rPr>
        <w:instrText xml:space="preserve"> FORMCHECKBOX </w:instrText>
      </w:r>
      <w:r w:rsidR="00000000">
        <w:rPr>
          <w:rFonts w:ascii="Times New Roman" w:hAnsi="Times New Roman" w:cs="Times New Roman"/>
        </w:rPr>
      </w:r>
      <w:r w:rsidR="00000000">
        <w:rPr>
          <w:rFonts w:ascii="Times New Roman" w:hAnsi="Times New Roman" w:cs="Times New Roman"/>
        </w:rPr>
        <w:fldChar w:fldCharType="separate"/>
      </w:r>
      <w:r w:rsidRPr="00EE3609">
        <w:rPr>
          <w:rFonts w:ascii="Times New Roman" w:hAnsi="Times New Roman" w:cs="Times New Roman"/>
        </w:rPr>
        <w:fldChar w:fldCharType="end"/>
      </w:r>
      <w:r w:rsidRPr="00EE3609">
        <w:rPr>
          <w:rFonts w:ascii="Times New Roman" w:hAnsi="Times New Roman" w:cs="Times New Roman"/>
        </w:rPr>
        <w:t xml:space="preserve">  3917 West Road, Ste 200, Los Alamos, NM 87544</w:t>
      </w:r>
      <w:r w:rsidRPr="00EE3609">
        <w:rPr>
          <w:rFonts w:ascii="Times New Roman" w:hAnsi="Times New Roman" w:cs="Times New Roman"/>
        </w:rPr>
        <w:tab/>
      </w:r>
      <w:r w:rsidRPr="00EE3609">
        <w:rPr>
          <w:rFonts w:ascii="Times New Roman" w:hAnsi="Times New Roman" w:cs="Times New Roman"/>
        </w:rPr>
        <w:tab/>
        <w:t>Phone:  505-309-0870</w:t>
      </w:r>
    </w:p>
    <w:p w14:paraId="1E46B411" w14:textId="11855767" w:rsidR="003A4F33" w:rsidRPr="00EE3609" w:rsidRDefault="003A4F33">
      <w:pPr>
        <w:rPr>
          <w:rFonts w:ascii="Times New Roman" w:hAnsi="Times New Roman" w:cs="Times New Roman"/>
        </w:rPr>
      </w:pPr>
      <w:r w:rsidRPr="00EE3609">
        <w:rPr>
          <w:rFonts w:ascii="Times New Roman" w:hAnsi="Times New Roman" w:cs="Times New Roman"/>
          <w:b/>
          <w:bCs/>
        </w:rPr>
        <w:t>Appointment Date and Time:</w:t>
      </w:r>
      <w:r w:rsidR="00544F73" w:rsidRPr="00EE3609">
        <w:rPr>
          <w:rFonts w:ascii="Times New Roman" w:hAnsi="Times New Roman" w:cs="Times New Roman"/>
        </w:rPr>
        <w:t xml:space="preserve"> </w:t>
      </w:r>
      <w:r w:rsidRPr="00EE3609">
        <w:rPr>
          <w:rFonts w:ascii="Times New Roman" w:hAnsi="Times New Roman" w:cs="Times New Roman"/>
        </w:rPr>
        <w:t>________________________________________________</w:t>
      </w:r>
    </w:p>
    <w:p w14:paraId="3E5FA05B" w14:textId="77777777" w:rsidR="00544F73" w:rsidRPr="00C67D2B" w:rsidRDefault="00544F73">
      <w:pPr>
        <w:rPr>
          <w:rFonts w:ascii="Times New Roman" w:hAnsi="Times New Roman" w:cs="Times New Roman"/>
          <w:sz w:val="16"/>
          <w:szCs w:val="16"/>
        </w:rPr>
      </w:pPr>
    </w:p>
    <w:p w14:paraId="5120BB1E" w14:textId="47427635" w:rsidR="00544F73" w:rsidRPr="00EE3609" w:rsidRDefault="00544F73">
      <w:pPr>
        <w:rPr>
          <w:rFonts w:ascii="Times New Roman" w:hAnsi="Times New Roman" w:cs="Times New Roman"/>
          <w:b/>
          <w:bCs/>
        </w:rPr>
      </w:pPr>
      <w:r w:rsidRPr="00EE3609">
        <w:rPr>
          <w:rFonts w:ascii="Times New Roman" w:hAnsi="Times New Roman" w:cs="Times New Roman"/>
          <w:b/>
          <w:bCs/>
        </w:rPr>
        <w:t>What to Expect at Your Appointment?</w:t>
      </w:r>
    </w:p>
    <w:p w14:paraId="6EDA278F" w14:textId="77777777" w:rsidR="008D0BB7" w:rsidRPr="00C67D2B" w:rsidRDefault="008D0BB7">
      <w:pPr>
        <w:rPr>
          <w:rFonts w:ascii="Times New Roman" w:hAnsi="Times New Roman" w:cs="Times New Roman"/>
          <w:b/>
          <w:bCs/>
          <w:sz w:val="16"/>
          <w:szCs w:val="16"/>
        </w:rPr>
      </w:pPr>
    </w:p>
    <w:p w14:paraId="16E185D3" w14:textId="13AB6321" w:rsidR="00544F73" w:rsidRPr="00EE3609" w:rsidRDefault="00544F73">
      <w:pPr>
        <w:rPr>
          <w:rFonts w:ascii="Times New Roman" w:hAnsi="Times New Roman" w:cs="Times New Roman"/>
        </w:rPr>
      </w:pPr>
      <w:r w:rsidRPr="00EE3609">
        <w:rPr>
          <w:rFonts w:ascii="Times New Roman" w:hAnsi="Times New Roman" w:cs="Times New Roman"/>
        </w:rPr>
        <w:t>Your visit will include a variety of simple but technically advanced</w:t>
      </w:r>
      <w:r w:rsidR="008D0BB7" w:rsidRPr="00EE3609">
        <w:rPr>
          <w:rFonts w:ascii="Times New Roman" w:hAnsi="Times New Roman" w:cs="Times New Roman"/>
        </w:rPr>
        <w:t xml:space="preserve"> tests using computers and highly specialized equipment not available in most medical centers.  There will be no pins or needle sticks. Your appointment will last 60-90 minutes.</w:t>
      </w:r>
    </w:p>
    <w:p w14:paraId="66BE669D" w14:textId="77777777" w:rsidR="008D0BB7" w:rsidRPr="00C67D2B" w:rsidRDefault="008D0BB7">
      <w:pPr>
        <w:rPr>
          <w:rFonts w:ascii="Times New Roman" w:hAnsi="Times New Roman" w:cs="Times New Roman"/>
          <w:sz w:val="16"/>
          <w:szCs w:val="16"/>
        </w:rPr>
      </w:pPr>
    </w:p>
    <w:p w14:paraId="38F20530" w14:textId="0926E747" w:rsidR="008D0BB7" w:rsidRPr="00EE3609" w:rsidRDefault="008D0BB7">
      <w:pPr>
        <w:rPr>
          <w:rFonts w:ascii="Times New Roman" w:hAnsi="Times New Roman" w:cs="Times New Roman"/>
        </w:rPr>
      </w:pPr>
      <w:r w:rsidRPr="00EE3609">
        <w:rPr>
          <w:rFonts w:ascii="Times New Roman" w:hAnsi="Times New Roman" w:cs="Times New Roman"/>
        </w:rPr>
        <w:t>Prior to each test and explanation will be given so that you will have a better understanding of what is being tested and why.  We make every attempt to make your visit comfortable was well as educational.</w:t>
      </w:r>
    </w:p>
    <w:p w14:paraId="28C35790" w14:textId="77777777" w:rsidR="008D0BB7" w:rsidRPr="00C67D2B" w:rsidRDefault="008D0BB7">
      <w:pPr>
        <w:rPr>
          <w:rFonts w:ascii="Times New Roman" w:hAnsi="Times New Roman" w:cs="Times New Roman"/>
          <w:sz w:val="16"/>
          <w:szCs w:val="16"/>
        </w:rPr>
      </w:pPr>
    </w:p>
    <w:p w14:paraId="3063FE4E" w14:textId="7A1C1D0F" w:rsidR="008D0BB7" w:rsidRPr="00EE3609" w:rsidRDefault="008D0BB7">
      <w:pPr>
        <w:rPr>
          <w:rFonts w:ascii="Times New Roman" w:hAnsi="Times New Roman" w:cs="Times New Roman"/>
        </w:rPr>
      </w:pPr>
      <w:r w:rsidRPr="00EE3609">
        <w:rPr>
          <w:rFonts w:ascii="Times New Roman" w:hAnsi="Times New Roman" w:cs="Times New Roman"/>
        </w:rPr>
        <w:t>We will be sure to discuss the results whenever possible and send all results to your referring physician.</w:t>
      </w:r>
    </w:p>
    <w:p w14:paraId="44AB96F3" w14:textId="77777777" w:rsidR="008D0BB7" w:rsidRPr="00C67D2B" w:rsidRDefault="008D0BB7">
      <w:pPr>
        <w:rPr>
          <w:rFonts w:ascii="Times New Roman" w:hAnsi="Times New Roman" w:cs="Times New Roman"/>
          <w:sz w:val="16"/>
          <w:szCs w:val="16"/>
        </w:rPr>
      </w:pPr>
    </w:p>
    <w:p w14:paraId="5106CDBB" w14:textId="1D97CF0C" w:rsidR="008D0BB7" w:rsidRPr="00EE3609" w:rsidRDefault="008D0BB7">
      <w:pPr>
        <w:rPr>
          <w:rFonts w:ascii="Times New Roman" w:hAnsi="Times New Roman" w:cs="Times New Roman"/>
          <w:b/>
          <w:bCs/>
        </w:rPr>
      </w:pPr>
      <w:r w:rsidRPr="00EE3609">
        <w:rPr>
          <w:rFonts w:ascii="Times New Roman" w:hAnsi="Times New Roman" w:cs="Times New Roman"/>
          <w:b/>
          <w:bCs/>
        </w:rPr>
        <w:t>DOs and DON’Ts</w:t>
      </w:r>
    </w:p>
    <w:p w14:paraId="5BA7FB5D" w14:textId="48D7EDA1" w:rsidR="008D0BB7" w:rsidRPr="00EE3609" w:rsidRDefault="008D0BB7" w:rsidP="008D0BB7">
      <w:pPr>
        <w:pStyle w:val="ListParagraph"/>
        <w:numPr>
          <w:ilvl w:val="0"/>
          <w:numId w:val="1"/>
        </w:numPr>
        <w:rPr>
          <w:rFonts w:ascii="Times New Roman" w:hAnsi="Times New Roman" w:cs="Times New Roman"/>
        </w:rPr>
      </w:pPr>
      <w:r w:rsidRPr="00EE3609">
        <w:rPr>
          <w:rFonts w:ascii="Times New Roman" w:hAnsi="Times New Roman" w:cs="Times New Roman"/>
        </w:rPr>
        <w:t>Do bring your Photo ID, Insurance Cards, and List of Medications</w:t>
      </w:r>
    </w:p>
    <w:p w14:paraId="53198CAC" w14:textId="36C6DF77" w:rsidR="008D0BB7" w:rsidRPr="00325C5D" w:rsidRDefault="008D0BB7" w:rsidP="008D0BB7">
      <w:pPr>
        <w:pStyle w:val="ListParagraph"/>
        <w:numPr>
          <w:ilvl w:val="0"/>
          <w:numId w:val="1"/>
        </w:numPr>
        <w:rPr>
          <w:rFonts w:ascii="Times New Roman" w:hAnsi="Times New Roman" w:cs="Times New Roman"/>
          <w:b/>
          <w:bCs/>
          <w:color w:val="FF0000"/>
          <w:u w:val="single"/>
        </w:rPr>
      </w:pPr>
      <w:r w:rsidRPr="00325C5D">
        <w:rPr>
          <w:rFonts w:ascii="Times New Roman" w:hAnsi="Times New Roman" w:cs="Times New Roman"/>
          <w:b/>
          <w:bCs/>
          <w:color w:val="FF0000"/>
          <w:u w:val="single"/>
        </w:rPr>
        <w:t>Do not wear any makeup, including mascara, eye liner, or face lotions.  These products interfere with the recording.</w:t>
      </w:r>
    </w:p>
    <w:p w14:paraId="3802D934" w14:textId="31A3CF94" w:rsidR="008D0BB7" w:rsidRPr="00EE3609" w:rsidRDefault="008D0BB7" w:rsidP="008D0BB7">
      <w:pPr>
        <w:pStyle w:val="ListParagraph"/>
        <w:numPr>
          <w:ilvl w:val="0"/>
          <w:numId w:val="1"/>
        </w:numPr>
        <w:rPr>
          <w:rFonts w:ascii="Times New Roman" w:hAnsi="Times New Roman" w:cs="Times New Roman"/>
        </w:rPr>
      </w:pPr>
      <w:r w:rsidRPr="00EE3609">
        <w:rPr>
          <w:rFonts w:ascii="Times New Roman" w:hAnsi="Times New Roman" w:cs="Times New Roman"/>
        </w:rPr>
        <w:t>Do not drink alcohol beverages 48 hours before the test.</w:t>
      </w:r>
    </w:p>
    <w:p w14:paraId="046F1CF3" w14:textId="2E82F9BA" w:rsidR="008D0BB7" w:rsidRPr="00EE3609" w:rsidRDefault="008D0BB7" w:rsidP="008D0BB7">
      <w:pPr>
        <w:pStyle w:val="ListParagraph"/>
        <w:numPr>
          <w:ilvl w:val="0"/>
          <w:numId w:val="1"/>
        </w:numPr>
        <w:rPr>
          <w:rFonts w:ascii="Times New Roman" w:hAnsi="Times New Roman" w:cs="Times New Roman"/>
        </w:rPr>
      </w:pPr>
      <w:r w:rsidRPr="00EE3609">
        <w:rPr>
          <w:rFonts w:ascii="Times New Roman" w:hAnsi="Times New Roman" w:cs="Times New Roman"/>
        </w:rPr>
        <w:t>Certain Medications can influence the body’s response to the test, thus giving a false or misleading result.  If possible, please refrain from taking the following medications for 48 hours prior to your appointment.  Anti-vertigo medicines:  Anti-vert</w:t>
      </w:r>
      <w:r w:rsidR="00EE3609" w:rsidRPr="00EE3609">
        <w:rPr>
          <w:rFonts w:ascii="Times New Roman" w:hAnsi="Times New Roman" w:cs="Times New Roman"/>
        </w:rPr>
        <w:t>,</w:t>
      </w:r>
      <w:r w:rsidRPr="00EE3609">
        <w:rPr>
          <w:rFonts w:ascii="Times New Roman" w:hAnsi="Times New Roman" w:cs="Times New Roman"/>
        </w:rPr>
        <w:t xml:space="preserve"> Ru-Vert, or Meclizine; Anti-nausea medicine:  Atarax, Dramamine, Compazine, Antiver, Bucladin Phenergan, Thorazin</w:t>
      </w:r>
      <w:r w:rsidR="00152069" w:rsidRPr="00EE3609">
        <w:rPr>
          <w:rFonts w:ascii="Times New Roman" w:hAnsi="Times New Roman" w:cs="Times New Roman"/>
        </w:rPr>
        <w:t>e, Scopalomine, Transdermal.</w:t>
      </w:r>
    </w:p>
    <w:p w14:paraId="50FC4892" w14:textId="53E0A124" w:rsidR="00672EA9" w:rsidRPr="00EE3609" w:rsidRDefault="00672EA9" w:rsidP="008D0BB7">
      <w:pPr>
        <w:pStyle w:val="ListParagraph"/>
        <w:numPr>
          <w:ilvl w:val="0"/>
          <w:numId w:val="1"/>
        </w:numPr>
        <w:rPr>
          <w:rFonts w:ascii="Times New Roman" w:hAnsi="Times New Roman" w:cs="Times New Roman"/>
        </w:rPr>
      </w:pPr>
      <w:r w:rsidRPr="00EE3609">
        <w:rPr>
          <w:rFonts w:ascii="Times New Roman" w:hAnsi="Times New Roman" w:cs="Times New Roman"/>
        </w:rPr>
        <w:t>Vital medications SHOULD NOT be stopped.  Continue to take medications for heart, blood pressure, thyroid, anticoagulants, birth control, antidepressants, and diabetes.  If you are unsure about discontinuing a particular medication, please call your physician to determine if it is medically safe for you to be without them for 48 hours.</w:t>
      </w:r>
    </w:p>
    <w:p w14:paraId="77FACFA2" w14:textId="7DA68ED5" w:rsidR="00672EA9" w:rsidRPr="00EE3609" w:rsidRDefault="00672EA9" w:rsidP="008D0BB7">
      <w:pPr>
        <w:pStyle w:val="ListParagraph"/>
        <w:numPr>
          <w:ilvl w:val="0"/>
          <w:numId w:val="1"/>
        </w:numPr>
        <w:rPr>
          <w:rFonts w:ascii="Times New Roman" w:hAnsi="Times New Roman" w:cs="Times New Roman"/>
        </w:rPr>
      </w:pPr>
      <w:r w:rsidRPr="00EE3609">
        <w:rPr>
          <w:rFonts w:ascii="Times New Roman" w:hAnsi="Times New Roman" w:cs="Times New Roman"/>
        </w:rPr>
        <w:t>Eat lightly the day of your appointment.  If your appointment is in the morning, you may have a light breakfast such as toast and juice.  If your appointment is in the afternoon, eat a light breakfast and have a light snack fo</w:t>
      </w:r>
      <w:r w:rsidR="00EE3609" w:rsidRPr="00EE3609">
        <w:rPr>
          <w:rFonts w:ascii="Times New Roman" w:hAnsi="Times New Roman" w:cs="Times New Roman"/>
        </w:rPr>
        <w:t xml:space="preserve">r </w:t>
      </w:r>
      <w:r w:rsidRPr="00EE3609">
        <w:rPr>
          <w:rFonts w:ascii="Times New Roman" w:hAnsi="Times New Roman" w:cs="Times New Roman"/>
        </w:rPr>
        <w:t>lunch.</w:t>
      </w:r>
    </w:p>
    <w:p w14:paraId="3EF28A31" w14:textId="254A4D44" w:rsidR="00EE3609" w:rsidRPr="00EE3609" w:rsidRDefault="00EE3609" w:rsidP="008D0BB7">
      <w:pPr>
        <w:pStyle w:val="ListParagraph"/>
        <w:numPr>
          <w:ilvl w:val="0"/>
          <w:numId w:val="1"/>
        </w:numPr>
        <w:rPr>
          <w:rFonts w:ascii="Times New Roman" w:hAnsi="Times New Roman" w:cs="Times New Roman"/>
        </w:rPr>
      </w:pPr>
      <w:r w:rsidRPr="00EE3609">
        <w:rPr>
          <w:rFonts w:ascii="Times New Roman" w:hAnsi="Times New Roman" w:cs="Times New Roman"/>
        </w:rPr>
        <w:t>Testing may cause a sensation of motion that may linger.  If possible, we encourage you to have someone to accompany you to and from the appointment.  However, if this is not possible, try to plan your day to include an extra 15 to 30 minutes after your test before leaving the office.</w:t>
      </w:r>
    </w:p>
    <w:sectPr w:rsidR="00EE3609" w:rsidRPr="00EE3609" w:rsidSect="00EE3609">
      <w:headerReference w:type="default" r:id="rId8"/>
      <w:footerReference w:type="default" r:id="rId9"/>
      <w:pgSz w:w="12240" w:h="15840"/>
      <w:pgMar w:top="720"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210DB" w14:textId="77777777" w:rsidR="00AF2E9B" w:rsidRDefault="00AF2E9B" w:rsidP="00EE3609">
      <w:r>
        <w:separator/>
      </w:r>
    </w:p>
  </w:endnote>
  <w:endnote w:type="continuationSeparator" w:id="0">
    <w:p w14:paraId="5D8DEF07" w14:textId="77777777" w:rsidR="00AF2E9B" w:rsidRDefault="00AF2E9B" w:rsidP="00EE3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0B30F" w14:textId="2E71747E" w:rsidR="00CF64B0" w:rsidRPr="00CF64B0" w:rsidRDefault="00CF64B0">
    <w:pPr>
      <w:pStyle w:val="Footer"/>
      <w:rPr>
        <w:rFonts w:ascii="Times New Roman" w:hAnsi="Times New Roman" w:cs="Times New Roman"/>
        <w:sz w:val="13"/>
        <w:szCs w:val="13"/>
      </w:rPr>
    </w:pPr>
    <w:r w:rsidRPr="00CF64B0">
      <w:rPr>
        <w:rFonts w:ascii="Times New Roman" w:hAnsi="Times New Roman" w:cs="Times New Roman"/>
        <w:sz w:val="13"/>
        <w:szCs w:val="13"/>
      </w:rPr>
      <w:t>© American Institute of Balance</w:t>
    </w:r>
    <w:r w:rsidRPr="00CF64B0">
      <w:rPr>
        <w:rFonts w:ascii="Times New Roman" w:hAnsi="Times New Roman" w:cs="Times New Roman"/>
        <w:sz w:val="13"/>
        <w:szCs w:val="13"/>
      </w:rPr>
      <w:tab/>
    </w:r>
    <w:r w:rsidRPr="00CF64B0">
      <w:rPr>
        <w:rFonts w:ascii="Times New Roman" w:hAnsi="Times New Roman" w:cs="Times New Roman"/>
        <w:sz w:val="13"/>
        <w:szCs w:val="13"/>
      </w:rPr>
      <w:tab/>
      <w:t>Center of Specialty Care</w:t>
    </w:r>
  </w:p>
  <w:p w14:paraId="71DD536D" w14:textId="446C336C" w:rsidR="00CF64B0" w:rsidRPr="00CF64B0" w:rsidRDefault="00CF64B0">
    <w:pPr>
      <w:pStyle w:val="Footer"/>
      <w:rPr>
        <w:rFonts w:ascii="Times New Roman" w:hAnsi="Times New Roman" w:cs="Times New Roman"/>
        <w:sz w:val="13"/>
        <w:szCs w:val="13"/>
      </w:rPr>
    </w:pPr>
    <w:r w:rsidRPr="00CF64B0">
      <w:rPr>
        <w:rFonts w:ascii="Times New Roman" w:hAnsi="Times New Roman" w:cs="Times New Roman"/>
        <w:sz w:val="13"/>
        <w:szCs w:val="13"/>
      </w:rPr>
      <w:tab/>
    </w:r>
    <w:r w:rsidRPr="00CF64B0">
      <w:rPr>
        <w:rFonts w:ascii="Times New Roman" w:hAnsi="Times New Roman" w:cs="Times New Roman"/>
        <w:sz w:val="13"/>
        <w:szCs w:val="13"/>
      </w:rPr>
      <w:tab/>
      <w:t>The American Institute of Balance</w:t>
    </w:r>
  </w:p>
  <w:p w14:paraId="187207BD" w14:textId="77777777" w:rsidR="00EE3609" w:rsidRDefault="00EE3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57EB9" w14:textId="77777777" w:rsidR="00AF2E9B" w:rsidRDefault="00AF2E9B" w:rsidP="00EE3609">
      <w:r>
        <w:separator/>
      </w:r>
    </w:p>
  </w:footnote>
  <w:footnote w:type="continuationSeparator" w:id="0">
    <w:p w14:paraId="7C2DE26B" w14:textId="77777777" w:rsidR="00AF2E9B" w:rsidRDefault="00AF2E9B" w:rsidP="00EE3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A8D1" w14:textId="6E108469" w:rsidR="00EE3609" w:rsidRDefault="00EE3609">
    <w:pPr>
      <w:pStyle w:val="Header"/>
    </w:pPr>
  </w:p>
  <w:p w14:paraId="5111D5C0" w14:textId="77777777" w:rsidR="007136BA" w:rsidRDefault="007136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C5F66"/>
    <w:multiLevelType w:val="hybridMultilevel"/>
    <w:tmpl w:val="99AAB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966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88"/>
    <w:rsid w:val="000536C4"/>
    <w:rsid w:val="00070797"/>
    <w:rsid w:val="00152069"/>
    <w:rsid w:val="001C4CA1"/>
    <w:rsid w:val="002257AF"/>
    <w:rsid w:val="00262521"/>
    <w:rsid w:val="002913DF"/>
    <w:rsid w:val="00325C5D"/>
    <w:rsid w:val="003A4F33"/>
    <w:rsid w:val="00494403"/>
    <w:rsid w:val="00544F73"/>
    <w:rsid w:val="00627388"/>
    <w:rsid w:val="00672EA9"/>
    <w:rsid w:val="00685BBD"/>
    <w:rsid w:val="007073D1"/>
    <w:rsid w:val="007136BA"/>
    <w:rsid w:val="0076543E"/>
    <w:rsid w:val="00784549"/>
    <w:rsid w:val="007B2818"/>
    <w:rsid w:val="00864DFE"/>
    <w:rsid w:val="008D0BB7"/>
    <w:rsid w:val="00971D23"/>
    <w:rsid w:val="00A7730C"/>
    <w:rsid w:val="00AF2E9B"/>
    <w:rsid w:val="00B93478"/>
    <w:rsid w:val="00BD3A08"/>
    <w:rsid w:val="00C67D2B"/>
    <w:rsid w:val="00CF64B0"/>
    <w:rsid w:val="00EE3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1203CC"/>
  <w15:chartTrackingRefBased/>
  <w15:docId w15:val="{A6C219C9-5E04-1A4B-AFB8-BCD83E40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7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0BB7"/>
    <w:pPr>
      <w:ind w:left="720"/>
      <w:contextualSpacing/>
    </w:pPr>
  </w:style>
  <w:style w:type="paragraph" w:styleId="Header">
    <w:name w:val="header"/>
    <w:basedOn w:val="Normal"/>
    <w:link w:val="HeaderChar"/>
    <w:uiPriority w:val="99"/>
    <w:unhideWhenUsed/>
    <w:rsid w:val="00EE3609"/>
    <w:pPr>
      <w:tabs>
        <w:tab w:val="center" w:pos="4680"/>
        <w:tab w:val="right" w:pos="9360"/>
      </w:tabs>
    </w:pPr>
  </w:style>
  <w:style w:type="character" w:customStyle="1" w:styleId="HeaderChar">
    <w:name w:val="Header Char"/>
    <w:basedOn w:val="DefaultParagraphFont"/>
    <w:link w:val="Header"/>
    <w:uiPriority w:val="99"/>
    <w:rsid w:val="00EE3609"/>
  </w:style>
  <w:style w:type="paragraph" w:styleId="Footer">
    <w:name w:val="footer"/>
    <w:basedOn w:val="Normal"/>
    <w:link w:val="FooterChar"/>
    <w:uiPriority w:val="99"/>
    <w:unhideWhenUsed/>
    <w:rsid w:val="00EE3609"/>
    <w:pPr>
      <w:tabs>
        <w:tab w:val="center" w:pos="4680"/>
        <w:tab w:val="right" w:pos="9360"/>
      </w:tabs>
    </w:pPr>
  </w:style>
  <w:style w:type="character" w:customStyle="1" w:styleId="FooterChar">
    <w:name w:val="Footer Char"/>
    <w:basedOn w:val="DefaultParagraphFont"/>
    <w:link w:val="Footer"/>
    <w:uiPriority w:val="99"/>
    <w:rsid w:val="00EE3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SADOWSKY</dc:creator>
  <cp:keywords/>
  <dc:description/>
  <cp:lastModifiedBy>GABRIELLE SADOWSKY</cp:lastModifiedBy>
  <cp:revision>3</cp:revision>
  <cp:lastPrinted>2023-08-31T14:55:00Z</cp:lastPrinted>
  <dcterms:created xsi:type="dcterms:W3CDTF">2023-08-31T14:55:00Z</dcterms:created>
  <dcterms:modified xsi:type="dcterms:W3CDTF">2023-08-31T15:02:00Z</dcterms:modified>
</cp:coreProperties>
</file>